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836"/>
        <w:tblW w:w="8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5440"/>
      </w:tblGrid>
      <w:tr w:rsidR="003C7633" w:rsidRPr="00DD0E06" w:rsidTr="00BE1E7E">
        <w:trPr>
          <w:trHeight w:val="315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</w:pPr>
            <w:r w:rsidRPr="00DD0E0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 xml:space="preserve">Institución: </w:t>
            </w:r>
          </w:p>
        </w:tc>
        <w:tc>
          <w:tcPr>
            <w:tcW w:w="5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color w:val="000000"/>
              </w:rPr>
            </w:pPr>
            <w:r w:rsidRPr="00DD0E06">
              <w:rPr>
                <w:rFonts w:ascii="Arial" w:hAnsi="Arial" w:cs="Arial"/>
                <w:color w:val="000000"/>
                <w:lang w:val="es-PE"/>
              </w:rPr>
              <w:t xml:space="preserve">Centro Europeo de Postgrado y Empresa - </w:t>
            </w:r>
            <w:r w:rsidRPr="00DD0E06">
              <w:rPr>
                <w:rFonts w:ascii="Arial" w:hAnsi="Arial" w:cs="Arial"/>
                <w:b/>
                <w:color w:val="000000"/>
                <w:lang w:val="es-PE"/>
              </w:rPr>
              <w:t>CEUPE</w:t>
            </w:r>
            <w:r w:rsidRPr="00DD0E06">
              <w:rPr>
                <w:rFonts w:ascii="Arial" w:hAnsi="Arial" w:cs="Arial"/>
                <w:color w:val="000000"/>
                <w:lang w:val="es-PE"/>
              </w:rPr>
              <w:t xml:space="preserve"> 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</w:pPr>
            <w:r w:rsidRPr="00DD0E0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>Nombre del Programa: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C66462" w:rsidRDefault="003C7633" w:rsidP="009E7852">
            <w:pPr>
              <w:rPr>
                <w:rFonts w:ascii="Arial" w:hAnsi="Arial" w:cs="Arial"/>
                <w:b/>
                <w:color w:val="000000"/>
              </w:rPr>
            </w:pPr>
            <w:r w:rsidRPr="00C66462">
              <w:rPr>
                <w:rFonts w:ascii="Arial" w:hAnsi="Arial" w:cs="Arial"/>
                <w:b/>
                <w:color w:val="FF0000"/>
                <w:lang w:val="es-PE"/>
              </w:rPr>
              <w:t xml:space="preserve">Máster en </w:t>
            </w:r>
            <w:r w:rsidR="00B26937" w:rsidRPr="00C66462">
              <w:rPr>
                <w:rFonts w:ascii="Arial" w:hAnsi="Arial" w:cs="Arial"/>
                <w:b/>
                <w:color w:val="FF0000"/>
                <w:lang w:val="es-PE"/>
              </w:rPr>
              <w:t>Dirección Comercial</w:t>
            </w:r>
            <w:r w:rsidR="009E7852">
              <w:rPr>
                <w:rFonts w:ascii="Arial" w:hAnsi="Arial" w:cs="Arial"/>
                <w:b/>
                <w:color w:val="FF0000"/>
                <w:lang w:val="es-PE"/>
              </w:rPr>
              <w:t xml:space="preserve"> y Marketing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</w:pPr>
            <w:r w:rsidRPr="00DD0E0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 xml:space="preserve">Nivel: 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color w:val="000000"/>
              </w:rPr>
            </w:pPr>
            <w:r w:rsidRPr="00DD0E06">
              <w:rPr>
                <w:rFonts w:ascii="Arial" w:hAnsi="Arial" w:cs="Arial"/>
                <w:color w:val="000000"/>
                <w:lang w:val="es-PE"/>
              </w:rPr>
              <w:t>Postgrado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</w:pPr>
            <w:r w:rsidRPr="00DD0E0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 xml:space="preserve">Duración: 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DC46B3" w:rsidP="00BE1E7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PE"/>
              </w:rPr>
              <w:t>12</w:t>
            </w:r>
            <w:r w:rsidR="003C7633" w:rsidRPr="00DD0E06">
              <w:rPr>
                <w:rFonts w:ascii="Arial" w:hAnsi="Arial" w:cs="Arial"/>
                <w:color w:val="000000"/>
                <w:lang w:val="es-PE"/>
              </w:rPr>
              <w:t xml:space="preserve"> meses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</w:pPr>
            <w:r w:rsidRPr="00DD0E06"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  <w:t xml:space="preserve">Modalidad: 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color w:val="000000"/>
              </w:rPr>
            </w:pPr>
            <w:r w:rsidRPr="00DD0E06">
              <w:rPr>
                <w:rFonts w:ascii="Arial" w:hAnsi="Arial" w:cs="Arial"/>
                <w:color w:val="000000"/>
              </w:rPr>
              <w:t>Online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</w:pPr>
            <w:r w:rsidRPr="00DD0E0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 xml:space="preserve">Titulaciones: 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color w:val="000000"/>
              </w:rPr>
            </w:pPr>
            <w:r w:rsidRPr="00DD0E06">
              <w:rPr>
                <w:rFonts w:ascii="Arial" w:hAnsi="Arial" w:cs="Arial"/>
                <w:color w:val="000000"/>
                <w:lang w:val="es-PE"/>
              </w:rPr>
              <w:t> </w:t>
            </w:r>
          </w:p>
        </w:tc>
      </w:tr>
      <w:tr w:rsidR="003C7633" w:rsidRPr="00DD0E06" w:rsidTr="00BE1E7E">
        <w:trPr>
          <w:trHeight w:val="375"/>
        </w:trPr>
        <w:tc>
          <w:tcPr>
            <w:tcW w:w="8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41E9" w:rsidRPr="008055A3" w:rsidRDefault="003C7633" w:rsidP="009E7852">
            <w:pPr>
              <w:jc w:val="center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</w:pPr>
            <w:r w:rsidRPr="00DD0E0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>*Título Universitario</w:t>
            </w:r>
            <w:r w:rsidR="008D4D03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 xml:space="preserve"> Propio</w:t>
            </w:r>
            <w:r w:rsidRPr="00DD0E0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 xml:space="preserve"> por la Universidad Pública </w:t>
            </w:r>
            <w:r w:rsidR="009E7852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>Alcalá de Henares -</w:t>
            </w:r>
            <w:r w:rsidRPr="00DD0E0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 xml:space="preserve"> España.</w:t>
            </w:r>
            <w:r w:rsidR="008241E9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>*</w:t>
            </w:r>
          </w:p>
        </w:tc>
      </w:tr>
      <w:tr w:rsidR="003C7633" w:rsidRPr="00DD0E06" w:rsidTr="00BE1E7E">
        <w:trPr>
          <w:trHeight w:val="315"/>
        </w:trPr>
        <w:tc>
          <w:tcPr>
            <w:tcW w:w="8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jc w:val="center"/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</w:pPr>
            <w:r w:rsidRPr="00DD0E0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es-PE"/>
              </w:rPr>
              <w:t>*Título Profesional por el Centro Europeo de Postgrado y Empresa – CEUPE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D0E06">
              <w:rPr>
                <w:rFonts w:ascii="Arial" w:hAnsi="Arial" w:cs="Arial"/>
                <w:b/>
                <w:bCs/>
                <w:color w:val="000000"/>
                <w:lang w:val="es-PE"/>
              </w:rPr>
              <w:t xml:space="preserve">Costo Oficial : 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9E7852" w:rsidP="009E785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PE"/>
              </w:rPr>
              <w:t>5,957</w:t>
            </w:r>
            <w:r w:rsidR="003C7633" w:rsidRPr="00DD0E06">
              <w:rPr>
                <w:rFonts w:ascii="Arial" w:hAnsi="Arial" w:cs="Arial"/>
                <w:color w:val="000000"/>
                <w:lang w:val="es-PE"/>
              </w:rPr>
              <w:t xml:space="preserve"> €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D0E06">
              <w:rPr>
                <w:rFonts w:ascii="Arial" w:hAnsi="Arial" w:cs="Arial"/>
                <w:b/>
                <w:bCs/>
                <w:color w:val="000000"/>
                <w:lang w:val="es-PE"/>
              </w:rPr>
              <w:t xml:space="preserve">Costo Ayuda Económica 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9E7852" w:rsidP="00BE1E7E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  <w:lang w:val="es-PE"/>
              </w:rPr>
              <w:t>2,0</w:t>
            </w:r>
            <w:r w:rsidR="00DC46B3">
              <w:rPr>
                <w:rFonts w:ascii="Arial" w:hAnsi="Arial" w:cs="Arial"/>
                <w:b/>
                <w:color w:val="000000"/>
                <w:sz w:val="32"/>
                <w:szCs w:val="32"/>
                <w:lang w:val="es-PE"/>
              </w:rPr>
              <w:t>85</w:t>
            </w:r>
            <w:r w:rsidR="003C7633" w:rsidRPr="00DD0E06">
              <w:rPr>
                <w:rFonts w:ascii="Arial" w:hAnsi="Arial" w:cs="Arial"/>
                <w:b/>
                <w:color w:val="000000"/>
                <w:sz w:val="32"/>
                <w:szCs w:val="32"/>
                <w:lang w:val="es-PE"/>
              </w:rPr>
              <w:t xml:space="preserve"> €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9E785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D0E06">
              <w:rPr>
                <w:rFonts w:ascii="Arial" w:hAnsi="Arial" w:cs="Arial"/>
                <w:b/>
                <w:bCs/>
                <w:color w:val="000000"/>
                <w:lang w:val="es-PE"/>
              </w:rPr>
              <w:t xml:space="preserve">Descuento DIRECTO 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color w:val="000000"/>
              </w:rPr>
            </w:pPr>
            <w:r w:rsidRPr="00DD0E06">
              <w:rPr>
                <w:rFonts w:ascii="Arial" w:hAnsi="Arial" w:cs="Arial"/>
                <w:color w:val="000000"/>
                <w:lang w:val="es-PE"/>
              </w:rPr>
              <w:t>65%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D0E06">
              <w:rPr>
                <w:rFonts w:ascii="Arial" w:hAnsi="Arial" w:cs="Arial"/>
                <w:b/>
                <w:bCs/>
                <w:color w:val="000000"/>
              </w:rPr>
              <w:t>Financiamiento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8055A3" w:rsidP="00BE1E7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Hasta en 10</w:t>
            </w:r>
            <w:r w:rsidR="003C7633" w:rsidRPr="00DD0E06">
              <w:rPr>
                <w:rFonts w:ascii="Arial" w:hAnsi="Arial" w:cs="Arial"/>
                <w:color w:val="000000"/>
              </w:rPr>
              <w:t xml:space="preserve"> Cuotas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D0E06">
              <w:rPr>
                <w:rFonts w:ascii="Arial" w:hAnsi="Arial" w:cs="Arial"/>
                <w:b/>
                <w:bCs/>
                <w:color w:val="000000"/>
                <w:lang w:val="es-PE"/>
              </w:rPr>
              <w:t>Matriculas hasta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8D4D03" w:rsidP="005D5E6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PE"/>
              </w:rPr>
              <w:t>30</w:t>
            </w:r>
            <w:r w:rsidR="003C7633" w:rsidRPr="00DD0E06">
              <w:rPr>
                <w:rFonts w:ascii="Arial" w:hAnsi="Arial" w:cs="Arial"/>
                <w:color w:val="000000"/>
                <w:lang w:val="es-PE"/>
              </w:rPr>
              <w:t xml:space="preserve"> de </w:t>
            </w:r>
            <w:r w:rsidR="005D5E64">
              <w:rPr>
                <w:rFonts w:ascii="Arial" w:hAnsi="Arial" w:cs="Arial"/>
                <w:color w:val="000000"/>
                <w:lang w:val="es-PE"/>
              </w:rPr>
              <w:t xml:space="preserve">Octubre </w:t>
            </w:r>
            <w:r w:rsidR="00C66462">
              <w:rPr>
                <w:rFonts w:ascii="Arial" w:hAnsi="Arial" w:cs="Arial"/>
                <w:color w:val="000000"/>
                <w:lang w:val="es-PE"/>
              </w:rPr>
              <w:t xml:space="preserve"> </w:t>
            </w:r>
            <w:r w:rsidR="00DD0FF9">
              <w:rPr>
                <w:rFonts w:ascii="Arial" w:hAnsi="Arial" w:cs="Arial"/>
                <w:color w:val="000000"/>
                <w:lang w:val="es-PE"/>
              </w:rPr>
              <w:t>2018</w:t>
            </w:r>
          </w:p>
        </w:tc>
      </w:tr>
      <w:tr w:rsidR="003C7633" w:rsidRPr="00DD0E06" w:rsidTr="00BE1E7E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3C7633" w:rsidP="00BE1E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D0E06">
              <w:rPr>
                <w:rFonts w:ascii="Arial" w:hAnsi="Arial" w:cs="Arial"/>
                <w:b/>
                <w:bCs/>
                <w:color w:val="000000"/>
                <w:lang w:val="es-PE"/>
              </w:rPr>
              <w:t>Inicio de Postgrado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33" w:rsidRPr="00DD0E06" w:rsidRDefault="005D5E64" w:rsidP="005D5E6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PE"/>
              </w:rPr>
              <w:t>07</w:t>
            </w:r>
            <w:r w:rsidR="008D4D03">
              <w:rPr>
                <w:rFonts w:ascii="Arial" w:hAnsi="Arial" w:cs="Arial"/>
                <w:color w:val="000000"/>
                <w:lang w:val="es-PE"/>
              </w:rPr>
              <w:t xml:space="preserve"> de </w:t>
            </w:r>
            <w:r>
              <w:rPr>
                <w:rFonts w:ascii="Arial" w:hAnsi="Arial" w:cs="Arial"/>
                <w:color w:val="000000"/>
                <w:lang w:val="es-PE"/>
              </w:rPr>
              <w:t xml:space="preserve">Noviembre </w:t>
            </w:r>
            <w:r w:rsidR="003C7633" w:rsidRPr="00DD0E06">
              <w:rPr>
                <w:rFonts w:ascii="Arial" w:hAnsi="Arial" w:cs="Arial"/>
                <w:color w:val="000000"/>
                <w:lang w:val="es-PE"/>
              </w:rPr>
              <w:t xml:space="preserve"> 2018</w:t>
            </w:r>
          </w:p>
        </w:tc>
      </w:tr>
    </w:tbl>
    <w:p w:rsidR="003C7633" w:rsidRDefault="003C7633" w:rsidP="003C7633">
      <w:pPr>
        <w:jc w:val="center"/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1" layoutInCell="1" allowOverlap="1" wp14:anchorId="1CBD7870" wp14:editId="2BC222D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5865" cy="10687685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EUPE\Hoja Membretada\Hoja Membretada CEUPE Ecuador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633" w:rsidRDefault="003C7633" w:rsidP="003C7633">
      <w:pPr>
        <w:jc w:val="center"/>
        <w:rPr>
          <w:b/>
        </w:rPr>
      </w:pPr>
    </w:p>
    <w:p w:rsidR="00F674FD" w:rsidRDefault="00B26937" w:rsidP="003C7633">
      <w:pPr>
        <w:jc w:val="center"/>
        <w:rPr>
          <w:b/>
        </w:rPr>
      </w:pPr>
      <w:r>
        <w:rPr>
          <w:b/>
        </w:rPr>
        <w:t>CARTILLA INFORMATIV</w:t>
      </w:r>
      <w:r w:rsidR="003C7633" w:rsidRPr="003C7633">
        <w:rPr>
          <w:b/>
        </w:rPr>
        <w:t xml:space="preserve">A DE PROGRAMAS DE POSTGRADO </w:t>
      </w:r>
      <w:r w:rsidR="003C7633">
        <w:rPr>
          <w:b/>
        </w:rPr>
        <w:t>–</w:t>
      </w:r>
      <w:r w:rsidR="003C7633" w:rsidRPr="003C7633">
        <w:rPr>
          <w:b/>
        </w:rPr>
        <w:t xml:space="preserve"> CEUPE</w:t>
      </w:r>
    </w:p>
    <w:p w:rsidR="003C7633" w:rsidRDefault="003C7633" w:rsidP="008D4D03">
      <w:pPr>
        <w:rPr>
          <w:b/>
        </w:rPr>
      </w:pPr>
    </w:p>
    <w:p w:rsidR="008D4D03" w:rsidRPr="008D4D03" w:rsidRDefault="008D4D03" w:rsidP="008D4D03">
      <w:pPr>
        <w:jc w:val="both"/>
      </w:pPr>
      <w:r w:rsidRPr="008D4D03">
        <w:t>El mundo empresarial cada vez más competitivo exige de los profesionales mejor capacitados en conocimiento y aplicación de las últimas tendencias del área. Profesionales con una sólida formación, conocedores de las nuevas tendencias del marketing moderno y con un profundo conocimiento de los aspectos organizativos generadores de valor corporativo, serán capaces de despertar el entusiasmo de los estudiantes de este </w:t>
      </w:r>
      <w:hyperlink r:id="rId6" w:tgtFrame="_blank" w:tooltip="Información del master en marketing y dirección comercial" w:history="1">
        <w:r w:rsidRPr="008D4D03">
          <w:rPr>
            <w:rStyle w:val="Hipervnculo"/>
          </w:rPr>
          <w:t>"MAESTRÍA EN MARKETING Y DIRECCIÓN COMERCIAL"</w:t>
        </w:r>
      </w:hyperlink>
    </w:p>
    <w:p w:rsidR="008055A3" w:rsidRDefault="003C7633" w:rsidP="003C7633">
      <w:pPr>
        <w:rPr>
          <w:b/>
        </w:rPr>
      </w:pPr>
      <w:r>
        <w:rPr>
          <w:b/>
        </w:rPr>
        <w:t>TEMARIO:</w:t>
      </w:r>
    </w:p>
    <w:tbl>
      <w:tblPr>
        <w:tblW w:w="10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0"/>
      </w:tblGrid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DIRECTOR DE MARKETING: ESTRATEGIA Y HABILIDADES DIRECTIVAS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DIRECCIÓN ESTRATÉGICA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HABILIDADES DIRECTIVAS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FUNDAMENTOS DEL MARKETING ACTUAL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UN VIAJE A TRAVÉS DE LA DISCIPLINA DEL MARKETING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EL PENSAMIENTO ESTRATÉGICO EN LA ORGANIZACIÓN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PONIENDO LA ESTRATEGIA EN ACCIÓN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PARALELISMOS ENTRE EL MARKETING TRADICIONAL Y EL MARKETING DIGITAL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APLICACIÓN PRÁCTICA DEL MARKETING MIX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Default="00B26937" w:rsidP="00B2693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MEZCLA DE MARKETING EN LA EMPRESA</w:t>
            </w:r>
          </w:p>
          <w:p w:rsidR="005D5E64" w:rsidRDefault="005D5E64" w:rsidP="005D5E64">
            <w:pPr>
              <w:pStyle w:val="Prrafodelista"/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5D5E64" w:rsidRDefault="005D5E64" w:rsidP="005D5E64">
            <w:pPr>
              <w:pStyle w:val="Prrafodelista"/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P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lastRenderedPageBreak/>
              <w:t>POLÍTICA DE PRODUCTO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POLÍTICA DE PRECIO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POLÍTICA DE DISTRIBUCIÓN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POLÍTICA DE COMUNICACIÓN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PLAN DE MARKETING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5D5E64" w:rsidRDefault="00B26937" w:rsidP="00B2693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INTRODUCCIÓN AL PLANEAMIENTO INTEGRADO DE MARKETING.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8D4D03" w:rsidRDefault="00B26937" w:rsidP="008D4D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B26937" w:rsidRDefault="00B26937" w:rsidP="00B2693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FUNDAMENTOS DE MARCA</w:t>
            </w:r>
          </w:p>
          <w:p w:rsidR="00B26937" w:rsidRPr="00B26937" w:rsidRDefault="00B26937" w:rsidP="00B2693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1312" behindDoc="1" locked="1" layoutInCell="1" allowOverlap="1" wp14:anchorId="505D18CC" wp14:editId="1E8D1843">
                  <wp:simplePos x="0" y="0"/>
                  <wp:positionH relativeFrom="page">
                    <wp:posOffset>-1079500</wp:posOffset>
                  </wp:positionH>
                  <wp:positionV relativeFrom="page">
                    <wp:posOffset>-3027680</wp:posOffset>
                  </wp:positionV>
                  <wp:extent cx="7555865" cy="10687685"/>
                  <wp:effectExtent l="0" t="0" r="6985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EUPE\Hoja Membretada\Hoja Membretada CEUPE Ecuado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865" cy="1068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ANÁLISIS DE SITUACIÓN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COMPRENSIÓN DEL CONSUMIDOR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FORMULACIÓN DE LA ESTRATEGIA DE MARKETING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PLAN DE MARKETING 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FUNCIÓN DE CONTROL DE GESTIÓN EN MARKETING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SISTEMAS DE INFORMACIÓN DE MARKETING E INVESTIGACIÓN DE MERCADOS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LOS SISTEMAS DE INFORMACIÓN EN MARKETING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INVESTIGACIÓN COMERCIAL: TU ALIADA EN LA TOMA DE DECISIONES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INVESTIGACIÓN CUANTITATIVA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CONOCIENDO LAS FORMAS ONLINE DE INVESTIGACIÓN COMERCIAL 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INTRODUCCIÓN AL SPSS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LA PUBLICIDAD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PUBLICIDAD COMO PROCESO PERSUASIVO Y DE COMUNICACIÓN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LOS ESLABONES DEL ENGRANAJE PUBLICITARIO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EL ANUNCIANTE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AGENCIA DE PUBLICIDAD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LOS MEDIOS DE COMUNICACIÓN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LAS CENTRALES DE MEDIOS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PUBLICIDAD PROMOCIONAL Y MARKETING DIRECTO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SERVICIOS DE EVALUACIÓN: CONSULTORÍA Y ANÁLISIS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NUEVAS FÓRMULAS PUBLICITARIAS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SERVICIOS DE LA CALIDAD PERCIBIDA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¿QUÉ ES EL MARKETING DE SERVICIOS?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¿QUÉ ES EL SERVICIO DE ATENCIÓN AL CLIENTE?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FIDELIZACIÓN DE CLIENTES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HERRAMIENTAS PARA LA GESTIÓN DE LA CALIDAD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¿CUÁNTOS MODELOS DE MEDICCIÓN EXISTEN?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LAS NORMAS ISO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DIRECCIÓN COMERCIAL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ORGANIZACIÓN DEL DEPARTAMENTO COMERCIAL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DIRECCIÓN COMERCIAL Y LA EMPRESA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PREVISIÓN DE VENTAS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EL VENDEDOR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SELECCIÓN DEL PERSONAL COMERCIAL</w:t>
            </w:r>
          </w:p>
          <w:p w:rsid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P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  <w:p w:rsidR="008D4D03" w:rsidRPr="008D4D03" w:rsidRDefault="008D4D03" w:rsidP="008D4D03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lastRenderedPageBreak/>
              <w:t>FORMACIÓN DE LA FUERZA DE VENTAS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MOTIVACIÓN DE LOS EQUIPOS COMERCIALES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POLÍTICA DE REMUNERACIÓN Y MOTIVACIÓN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CONTROL Y SUPERVISIÓN DE LA FUERZA DE VENTAS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EL TERRITORIO DE VENTAS Y LAS RUTAS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EL CONOCIMIENTO DEL CLIENTE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EL MANUAL DE VENTAS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TÉCNICAS DE VENTA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EL PROCESO DE NEGOCIACIÓN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3360" behindDoc="1" locked="1" layoutInCell="1" allowOverlap="1" wp14:anchorId="63A8564F" wp14:editId="4C03F834">
                  <wp:simplePos x="0" y="0"/>
                  <wp:positionH relativeFrom="page">
                    <wp:posOffset>-1069975</wp:posOffset>
                  </wp:positionH>
                  <wp:positionV relativeFrom="page">
                    <wp:posOffset>-3253105</wp:posOffset>
                  </wp:positionV>
                  <wp:extent cx="7555865" cy="10687685"/>
                  <wp:effectExtent l="0" t="0" r="6985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EUPE\Hoja Membretada\Hoja Membretada CEUPE Ecuado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865" cy="1068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COMUNICACIÓN ORGANIZACIONAL</w:t>
            </w:r>
            <w:bookmarkStart w:id="0" w:name="_GoBack"/>
            <w:bookmarkEnd w:id="0"/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COMUNICACIÓN EMPRESARIAL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COMUNICACIÓN INTERNA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COMUNICACIÓN EXTERNA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COMUNICACIÓN WEB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PROTOCOLO Y CEREMONIAL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RSC, LOS EVENTOS, LAS RR.PP. Y EL PLAN DE COMUNICACIÓN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ENTORNO TECNOLÓGICO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LAS TIC Y LA EMPRESA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TECNOLOGÍA Y LA EMPRESA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PROCESOS DE NEGOCIO Y SISTEMAS DE INFORMACIÓN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INFRAESTRUCTURA TECNOLÓGICA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OUT-SOURCING TECNOLÓGICO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LAS TIC Y LAS ADMINISTRACIONES PÚBLICAS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LAS TIC Y LAS RELACIONES SOCIALES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LAS TIC Y LA EDUCACIÓN DE LA SOCIEDAD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ASPECTOS LEGALES DE LAS TIC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E-BUSINESS COMO GENERADOR DE NUEVOS MODELOS DE NEGOCIO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SEGURIDAD EN TRANSACCIONES COMERCIALES ELECTRÓNICAS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TENDENCIAS Y EVOLUCIÓN FUTURA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937" w:rsidRPr="00B26937" w:rsidRDefault="00B26937" w:rsidP="00B269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69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SISTEMAS DE INFORMACIÓN: ERP - CRM - BUSINESS INTELLIGENCE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LAS TIC Y LA EMPRESA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LOS SISTEMAS DE INFORMACIÓN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SISTEMAS ERP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SISTEMAS CRM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BUSINESS INTELLIGENCE</w:t>
            </w:r>
          </w:p>
        </w:tc>
      </w:tr>
      <w:tr w:rsidR="00B26937" w:rsidRPr="00B26937" w:rsidTr="00B26937">
        <w:trPr>
          <w:trHeight w:val="300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937" w:rsidRPr="00B26937" w:rsidRDefault="00B26937" w:rsidP="00B2693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</w:pPr>
            <w:r w:rsidRPr="00B26937">
              <w:rPr>
                <w:rFonts w:ascii="Arial" w:eastAsia="Times New Roman" w:hAnsi="Arial" w:cs="Arial"/>
                <w:color w:val="121212"/>
                <w:sz w:val="18"/>
                <w:szCs w:val="18"/>
                <w:lang w:eastAsia="es-ES"/>
              </w:rPr>
              <w:t>LA PLANIFICACIÓN ESTRATÉGICA DE LOS SISTEMAS DE INFORMACIÓN</w:t>
            </w:r>
          </w:p>
        </w:tc>
      </w:tr>
    </w:tbl>
    <w:p w:rsidR="00DD0FF9" w:rsidRDefault="00DD0FF9" w:rsidP="003C7633">
      <w:pPr>
        <w:rPr>
          <w:b/>
        </w:rPr>
      </w:pPr>
    </w:p>
    <w:p w:rsidR="00DC46B3" w:rsidRDefault="00DC46B3" w:rsidP="003C7633">
      <w:pPr>
        <w:rPr>
          <w:b/>
        </w:rPr>
      </w:pPr>
      <w:r w:rsidRPr="008E7734">
        <w:rPr>
          <w:noProof/>
          <w:lang w:eastAsia="es-ES"/>
        </w:rPr>
        <w:drawing>
          <wp:inline distT="0" distB="0" distL="0" distR="0" wp14:anchorId="6C1FCB73" wp14:editId="1ACCEB9F">
            <wp:extent cx="1905000" cy="571500"/>
            <wp:effectExtent l="0" t="0" r="0" b="0"/>
            <wp:docPr id="6" name="Imagen 6" descr="https://ci6.googleusercontent.com/proxy/tVUSiDGbgb_eVdVe-MkyJd3h71fjrvBz9-BRXGiFl4ClyFe6Z-QlH8VHzT0k9WIbGwe2nImI1gR1dYLsoNCyysi0ZAGqFYZy-zU4I9EpRV_SZz65vGg=s0-d-e1-ft#http://i.picasion.com/pic86/ec6c8817edab9cd763e40e64fe3c8d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6.googleusercontent.com/proxy/tVUSiDGbgb_eVdVe-MkyJd3h71fjrvBz9-BRXGiFl4ClyFe6Z-QlH8VHzT0k9WIbGwe2nImI1gR1dYLsoNCyysi0ZAGqFYZy-zU4I9EpRV_SZz65vGg=s0-d-e1-ft#http://i.picasion.com/pic86/ec6c8817edab9cd763e40e64fe3c8d0c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6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84FF2"/>
    <w:multiLevelType w:val="hybridMultilevel"/>
    <w:tmpl w:val="8FBE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04363"/>
    <w:multiLevelType w:val="hybridMultilevel"/>
    <w:tmpl w:val="C47C6B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D0455"/>
    <w:multiLevelType w:val="hybridMultilevel"/>
    <w:tmpl w:val="9B6602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23587"/>
    <w:multiLevelType w:val="hybridMultilevel"/>
    <w:tmpl w:val="846A60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D122F9"/>
    <w:multiLevelType w:val="hybridMultilevel"/>
    <w:tmpl w:val="CA4205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52BE8"/>
    <w:multiLevelType w:val="hybridMultilevel"/>
    <w:tmpl w:val="272C31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0235A3"/>
    <w:multiLevelType w:val="hybridMultilevel"/>
    <w:tmpl w:val="BC442F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12EDC"/>
    <w:multiLevelType w:val="hybridMultilevel"/>
    <w:tmpl w:val="C4127F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B32C7D"/>
    <w:multiLevelType w:val="hybridMultilevel"/>
    <w:tmpl w:val="C8E23B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4D5F02"/>
    <w:multiLevelType w:val="hybridMultilevel"/>
    <w:tmpl w:val="46488B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E0F10"/>
    <w:multiLevelType w:val="hybridMultilevel"/>
    <w:tmpl w:val="F8E8A7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0"/>
  </w:num>
  <w:num w:numId="5">
    <w:abstractNumId w:val="0"/>
  </w:num>
  <w:num w:numId="6">
    <w:abstractNumId w:val="4"/>
  </w:num>
  <w:num w:numId="7">
    <w:abstractNumId w:val="8"/>
  </w:num>
  <w:num w:numId="8">
    <w:abstractNumId w:val="3"/>
  </w:num>
  <w:num w:numId="9">
    <w:abstractNumId w:val="9"/>
  </w:num>
  <w:num w:numId="10">
    <w:abstractNumId w:val="1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633"/>
    <w:rsid w:val="003C7633"/>
    <w:rsid w:val="005D5E64"/>
    <w:rsid w:val="008055A3"/>
    <w:rsid w:val="008241E9"/>
    <w:rsid w:val="008D4D03"/>
    <w:rsid w:val="009E7852"/>
    <w:rsid w:val="00B26937"/>
    <w:rsid w:val="00C66462"/>
    <w:rsid w:val="00DC46B3"/>
    <w:rsid w:val="00DD0FF9"/>
    <w:rsid w:val="00F6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08192-6A0D-4230-A53B-09FBE3F4D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7633"/>
    <w:pPr>
      <w:ind w:left="720"/>
      <w:contextualSpacing/>
    </w:pPr>
  </w:style>
  <w:style w:type="paragraph" w:styleId="Sinespaciado">
    <w:name w:val="No Spacing"/>
    <w:uiPriority w:val="1"/>
    <w:qFormat/>
    <w:rsid w:val="008241E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8D4D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4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1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8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6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8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33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2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4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3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1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60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4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7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0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9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0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0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02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45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79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9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7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62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7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4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63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5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7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40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0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99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1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2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466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1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6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14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1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74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2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eupe.pe/images/cursos/___PDF_Informativo_MMK_DT.pdf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652</Words>
  <Characters>3587</Characters>
  <Application>Microsoft Office Word</Application>
  <DocSecurity>0</DocSecurity>
  <Lines>29</Lines>
  <Paragraphs>8</Paragraphs>
  <ScaleCrop>false</ScaleCrop>
  <Company/>
  <LinksUpToDate>false</LinksUpToDate>
  <CharactersWithSpaces>4231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</dc:creator>
  <cp:keywords/>
  <dc:description/>
  <cp:lastModifiedBy>Miguel Torres</cp:lastModifiedBy>
  <cp:revision>3</cp:revision>
  <cp:lastPrinted>2018-04-24T14:44:00Z</cp:lastPrinted>
  <dcterms:created xsi:type="dcterms:W3CDTF">2018-06-11T18:33:00Z</dcterms:created>
  <dcterms:modified xsi:type="dcterms:W3CDTF">2018-10-10T21:31:00Z</dcterms:modified>
</cp:coreProperties>
</file>